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FA" w:rsidRPr="00A77B81" w:rsidRDefault="00A77B81" w:rsidP="00A77B8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та пріоритети 2017/2018 навчального року</w:t>
      </w:r>
    </w:p>
    <w:p w:rsidR="00000000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ЗНО – 2018</w:t>
      </w:r>
    </w:p>
    <w:p w:rsidR="00000000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en-US"/>
        </w:rPr>
        <w:t>PISA – 2018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00000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Загальнодержавне моніторингове дослідження якості початкової освіти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Інклюзивна освіта</w:t>
      </w:r>
    </w:p>
    <w:p w:rsidR="00000000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Модернізація мережі ЗНЗ </w:t>
      </w:r>
    </w:p>
    <w:p w:rsidR="00A77B81" w:rsidRPr="00A77B81" w:rsidRDefault="00A77B81" w:rsidP="00A77B8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Новий Державний стандарт початкової освіти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B81" w:rsidRPr="00A77B81" w:rsidRDefault="00A77B81" w:rsidP="00A77B81">
      <w:pPr>
        <w:spacing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Інклюзивна освіта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A77B8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Закон України 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"Про внесення змін до Закону України "Про </w:t>
      </w:r>
      <w:proofErr w:type="spellStart"/>
      <w:r w:rsidRPr="00A77B8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освіту“</w:t>
      </w:r>
      <w:proofErr w:type="spellEnd"/>
      <w:r w:rsidRPr="00A77B81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щодо особливостей доступу осіб з особливими освітніми потребами до освітніх послуг"</w:t>
      </w:r>
      <w:r w:rsidRPr="00A77B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77B81" w:rsidRPr="00A77B81" w:rsidRDefault="00A77B81" w:rsidP="00A77B81">
      <w:pPr>
        <w:spacing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Нормативно-правові акти КМУ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Постанови КМУ</w:t>
      </w:r>
    </w:p>
    <w:p w:rsidR="00000000" w:rsidRPr="00A77B81" w:rsidRDefault="00A77B81" w:rsidP="00A77B8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від 12.07.2017 № 545 “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інклюзивно-ресурсний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центр»;</w:t>
      </w:r>
    </w:p>
    <w:p w:rsidR="00000000" w:rsidRPr="00A77B81" w:rsidRDefault="00A77B81" w:rsidP="00A77B8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від 09.08.2017 № 588 “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 Порядку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організації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загальноосвітніх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навчальних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закладах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”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Розпорядження КМУ</w:t>
      </w:r>
    </w:p>
    <w:p w:rsidR="00000000" w:rsidRPr="00A77B81" w:rsidRDefault="00A77B81" w:rsidP="00A77B8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від 09.08.2017 № 526-р “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</w:t>
      </w:r>
      <w:r w:rsidRPr="00A77B81">
        <w:rPr>
          <w:rFonts w:ascii="Times New Roman" w:hAnsi="Times New Roman" w:cs="Times New Roman"/>
          <w:bCs/>
          <w:sz w:val="24"/>
          <w:szCs w:val="24"/>
        </w:rPr>
        <w:t>аціональну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стратегію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 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реформування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системи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інституційного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догляду  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виховання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на 2017—2026 роки та  план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її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етапу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” </w:t>
      </w:r>
    </w:p>
    <w:p w:rsidR="00A77B81" w:rsidRPr="00A77B81" w:rsidRDefault="00A77B81" w:rsidP="00A77B81">
      <w:pPr>
        <w:spacing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Постанова КМУ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br/>
        <w:t>від 12.07.2017 № 545 “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B81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інклюзивно-ресурсний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центр»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Затверджено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77B81">
        <w:rPr>
          <w:rFonts w:ascii="Times New Roman" w:hAnsi="Times New Roman" w:cs="Times New Roman"/>
          <w:bCs/>
          <w:sz w:val="24"/>
          <w:szCs w:val="24"/>
        </w:rPr>
        <w:instrText xml:space="preserve"> HYPERLINK "http://zakon2.rada.gov.ua/laws/show/545-2017-%D0%BF/print1503567816825872" </w:instrText>
      </w:r>
      <w:r w:rsidRPr="00A77B8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A77B81">
        <w:rPr>
          <w:rStyle w:val="a3"/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fldChar w:fldCharType="end"/>
      </w:r>
      <w:hyperlink r:id="rId5" w:history="1">
        <w:r w:rsidRPr="00A77B81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про </w:t>
        </w:r>
      </w:hyperlink>
      <w:hyperlink r:id="rId6" w:history="1">
        <w:proofErr w:type="spellStart"/>
        <w:r w:rsidRPr="00A77B81">
          <w:rPr>
            <w:rStyle w:val="a3"/>
            <w:rFonts w:ascii="Times New Roman" w:hAnsi="Times New Roman" w:cs="Times New Roman"/>
            <w:bCs/>
            <w:sz w:val="24"/>
            <w:szCs w:val="24"/>
          </w:rPr>
          <w:t>інклюзивно-ресурсний</w:t>
        </w:r>
        <w:proofErr w:type="spellEnd"/>
      </w:hyperlink>
      <w:hyperlink r:id="rId7" w:history="1">
        <w:r w:rsidRPr="00A77B81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центр</w:t>
        </w:r>
      </w:hyperlink>
      <w:r w:rsidRPr="00A77B81">
        <w:rPr>
          <w:rFonts w:ascii="Times New Roman" w:hAnsi="Times New Roman" w:cs="Times New Roman"/>
          <w:bCs/>
          <w:sz w:val="24"/>
          <w:szCs w:val="24"/>
        </w:rPr>
        <w:t>.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  2. Рекомендовано органам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місцевого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місцевим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органам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виконавчої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влади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затвердженого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цією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постановою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утворити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протягом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двох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місяці</w:t>
      </w: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інклюзивно-ресурсні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центри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обласні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Київський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Севастопольський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міські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ресурсні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центри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>ідтримки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шляхом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реорганізації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психолого-медико-педаго</w:t>
      </w:r>
      <w:r w:rsidRPr="00A77B81">
        <w:rPr>
          <w:rFonts w:ascii="Times New Roman" w:hAnsi="Times New Roman" w:cs="Times New Roman"/>
          <w:bCs/>
          <w:sz w:val="24"/>
          <w:szCs w:val="24"/>
        </w:rPr>
        <w:t>гічних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консультацій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Центри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утворюються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розрахунку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один центр не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більш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як на 7 тис.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проживають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об’єднаної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громади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(району), та не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більш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як на 12 тис.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проживають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</w:t>
      </w: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ст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районі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міста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>).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разі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коли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кільк</w:t>
      </w:r>
      <w:r w:rsidRPr="00A77B81">
        <w:rPr>
          <w:rFonts w:ascii="Times New Roman" w:hAnsi="Times New Roman" w:cs="Times New Roman"/>
          <w:bCs/>
          <w:sz w:val="24"/>
          <w:szCs w:val="24"/>
        </w:rPr>
        <w:t>ість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проживають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об’єднаної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громади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(району),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перевищує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7 тис., центр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додатково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залучає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необхідних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фахівців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залежно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кількості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виявлених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потребують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психолого-педагогічної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допомоги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Центри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повинні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мати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</w:t>
      </w:r>
      <w:r w:rsidRPr="00A77B81">
        <w:rPr>
          <w:rFonts w:ascii="Times New Roman" w:hAnsi="Times New Roman" w:cs="Times New Roman"/>
          <w:bCs/>
          <w:sz w:val="24"/>
          <w:szCs w:val="24"/>
        </w:rPr>
        <w:t>иміщення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пристосовані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особливими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освітніми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потребами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вимог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законодавства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тому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числі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державних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санітарних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норм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правил 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державних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будівельних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норм. </w:t>
      </w:r>
    </w:p>
    <w:p w:rsidR="00000000" w:rsidRPr="00A77B81" w:rsidRDefault="00A77B81" w:rsidP="00A77B8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</w:rPr>
        <w:t xml:space="preserve">. Центр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надає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дітям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особливими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освітніми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потребами,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проживаю</w:t>
      </w:r>
      <w:r w:rsidRPr="00A77B81">
        <w:rPr>
          <w:rFonts w:ascii="Times New Roman" w:hAnsi="Times New Roman" w:cs="Times New Roman"/>
          <w:bCs/>
          <w:sz w:val="24"/>
          <w:szCs w:val="24"/>
        </w:rPr>
        <w:t>ть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навчаються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) 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відповідній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об’єднаній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територіальній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громаді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районі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</w:t>
      </w: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>ст</w:t>
      </w:r>
      <w:proofErr w:type="gramEnd"/>
      <w:r w:rsidRPr="00A77B81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районі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міста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), за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умови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подання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відповідних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документів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7B81" w:rsidRPr="00A77B81" w:rsidRDefault="00A77B81" w:rsidP="00A77B81">
      <w:pPr>
        <w:spacing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Постанова КМУ від 09.08.2017 № 588 “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 Порядку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організації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інклюзивного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загальноосвітніх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навчальних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закладах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”</w:t>
      </w:r>
    </w:p>
    <w:p w:rsidR="00A77B81" w:rsidRPr="00A77B81" w:rsidRDefault="00A77B81" w:rsidP="00A77B81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8. Для забезпечення ефективності навчально-виховного процесу у класі з інклюзивним навчанням кількість учнів з особливими освітніми потребами становить:</w:t>
      </w:r>
    </w:p>
    <w:p w:rsidR="00000000" w:rsidRPr="00A77B81" w:rsidRDefault="00A77B81" w:rsidP="00A77B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одна — три дитини із числа дітей з порушеннями 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опорно-рухового апарату, затримкою психічного розвитку, зниженим зором чи слухом, легкими інтелектуальними порушеннями тощо;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77B81" w:rsidRDefault="00A77B81" w:rsidP="00A77B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більш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як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двоє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числа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дітей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сліпих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глухих,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тяжкими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порушеннями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мовлення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у тому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числі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дислексією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розладами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спектр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а аутизму,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іншими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складними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порушеннями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порушеннями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слуху,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зору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опорно-рухового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апарату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поєднанні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інтелектуальними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порушеннями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чи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затримкою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психічного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тих,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пересуваються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візках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.”. </w:t>
      </w:r>
      <w:proofErr w:type="gramEnd"/>
    </w:p>
    <w:p w:rsidR="00000000" w:rsidRPr="00A77B81" w:rsidRDefault="00A77B81" w:rsidP="00A77B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Навчально-виховний процес у класах 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з інклюзивним навчанням здійснюється відповідно до робочого навчального плану загальноосвітнього навчального закладу, складеного на основі типових навчальних планів загальноосвітніх навчальних закладів.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77B81" w:rsidRDefault="00A77B81" w:rsidP="00A77B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особливостей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інтелектуального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розвитк</w:t>
      </w:r>
      <w:r w:rsidRPr="00A77B81"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учня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може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розроблятися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індивідуальний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навчальний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план 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індивідуальна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навчальна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програма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77B81" w:rsidRDefault="00A77B81" w:rsidP="00A77B8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УВАГА!!! – виключено норму щодо граничної наповнюваності класів (було – 20 учнів)</w:t>
      </w:r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A77B81" w:rsidRDefault="00A77B81" w:rsidP="00A77B8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Корекційно-розвиткова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робота — комплекс захо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дів із системного психолого-педагогічного супроводження дітей з особливими освітніми потребами у процесі навчання, що спрямований на корекцію  порушень шляхом розвитку пізнавальної діяльності, емоційно-вольової сфери, мовлення та особистості дитини.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Корекц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ійно-розвиткова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</w:p>
    <w:p w:rsidR="00000000" w:rsidRPr="00A77B81" w:rsidRDefault="00A77B81" w:rsidP="00A77B8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Тривалість групового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корекційно-розвиткового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заняття становить 35—40 хвилин, індивідуального — 20—25 хвилин. Групи наповнювані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>стю два — шість учнів комплектуються відповідним спеціалістом з урахуванням однорідності порушень та рекомендацій психолого-медико-педагогічної консультації.</w:t>
      </w:r>
      <w:r w:rsidRPr="00A77B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77B81" w:rsidRPr="00A77B81" w:rsidRDefault="00A77B81" w:rsidP="00A77B81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Корекційно-розвиткові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заняття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проводяться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вчителями-дефектологами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корекційними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педагогами) та </w:t>
      </w:r>
      <w:proofErr w:type="spellStart"/>
      <w:r w:rsidRPr="00A77B81">
        <w:rPr>
          <w:rFonts w:ascii="Times New Roman" w:hAnsi="Times New Roman" w:cs="Times New Roman"/>
          <w:bCs/>
          <w:sz w:val="24"/>
          <w:szCs w:val="24"/>
        </w:rPr>
        <w:t>п</w:t>
      </w:r>
      <w:r w:rsidRPr="00A77B81">
        <w:rPr>
          <w:rFonts w:ascii="Times New Roman" w:hAnsi="Times New Roman" w:cs="Times New Roman"/>
          <w:bCs/>
          <w:sz w:val="24"/>
          <w:szCs w:val="24"/>
        </w:rPr>
        <w:t>рактичними</w:t>
      </w:r>
      <w:proofErr w:type="spellEnd"/>
      <w:r w:rsidRPr="00A77B81">
        <w:rPr>
          <w:rFonts w:ascii="Times New Roman" w:hAnsi="Times New Roman" w:cs="Times New Roman"/>
          <w:bCs/>
          <w:sz w:val="24"/>
          <w:szCs w:val="24"/>
        </w:rPr>
        <w:t xml:space="preserve"> психологами. </w:t>
      </w:r>
    </w:p>
    <w:sectPr w:rsidR="00A77B81" w:rsidRPr="00A77B81" w:rsidSect="0031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B5F"/>
    <w:multiLevelType w:val="hybridMultilevel"/>
    <w:tmpl w:val="EB107C14"/>
    <w:lvl w:ilvl="0" w:tplc="AC1AD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A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8A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8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EA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6F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C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60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7A27DE"/>
    <w:multiLevelType w:val="hybridMultilevel"/>
    <w:tmpl w:val="589E3C78"/>
    <w:lvl w:ilvl="0" w:tplc="3E584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A1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2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23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A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F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AB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E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4C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9E3C2E"/>
    <w:multiLevelType w:val="hybridMultilevel"/>
    <w:tmpl w:val="BFAA82C2"/>
    <w:lvl w:ilvl="0" w:tplc="C076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B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E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7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80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4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0B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86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4A6DB4"/>
    <w:multiLevelType w:val="hybridMultilevel"/>
    <w:tmpl w:val="DA6AB896"/>
    <w:lvl w:ilvl="0" w:tplc="DE44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A3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C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2D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0A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8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EB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B84D7C"/>
    <w:multiLevelType w:val="hybridMultilevel"/>
    <w:tmpl w:val="8EE2FCBA"/>
    <w:lvl w:ilvl="0" w:tplc="FFA04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23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E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B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21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7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8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0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2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C6494F"/>
    <w:multiLevelType w:val="hybridMultilevel"/>
    <w:tmpl w:val="49D85BA6"/>
    <w:lvl w:ilvl="0" w:tplc="4128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68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E1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8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E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E6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0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04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977E68"/>
    <w:multiLevelType w:val="hybridMultilevel"/>
    <w:tmpl w:val="7BF628BC"/>
    <w:lvl w:ilvl="0" w:tplc="002E4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4B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1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83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0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04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4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A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A15A39"/>
    <w:multiLevelType w:val="hybridMultilevel"/>
    <w:tmpl w:val="05B42C46"/>
    <w:lvl w:ilvl="0" w:tplc="BEB0F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8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27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2E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4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7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5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A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83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B81"/>
    <w:rsid w:val="00310B89"/>
    <w:rsid w:val="005E4932"/>
    <w:rsid w:val="006F7532"/>
    <w:rsid w:val="00A7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1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0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545-2017-%D0%BF/print1503567816825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545-2017-%D0%BF/print1503567816825872" TargetMode="External"/><Relationship Id="rId5" Type="http://schemas.openxmlformats.org/officeDocument/2006/relationships/hyperlink" Target="http://zakon2.rada.gov.ua/laws/show/545-2017-%D0%BF/print15035678168258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4020</Characters>
  <Application>Microsoft Office Word</Application>
  <DocSecurity>0</DocSecurity>
  <Lines>33</Lines>
  <Paragraphs>9</Paragraphs>
  <ScaleCrop>false</ScaleCrop>
  <Company>MultiDVD Team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2017-10-20T09:37:00Z</dcterms:created>
  <dcterms:modified xsi:type="dcterms:W3CDTF">2017-10-20T09:42:00Z</dcterms:modified>
</cp:coreProperties>
</file>